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C15257" w:rsidRDefault="0047529F" w:rsidP="002816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C15257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C15257" w:rsidRPr="00C15257">
        <w:rPr>
          <w:rFonts w:ascii="Times New Roman" w:hAnsi="Times New Roman"/>
          <w:b/>
          <w:sz w:val="28"/>
          <w:szCs w:val="28"/>
          <w:lang w:val="ru-RU"/>
        </w:rPr>
        <w:t>О внесении изменений в постановление администрации Тоншаевского муниципального округа Нижегородской области от 25.12.2025 № 1092 «Об организации нестационарной торговли на территории Тоншаевского муниципального округа»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335204" w:rsidRPr="003A77A1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3A77A1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разработан в целях </w:t>
      </w:r>
      <w:r w:rsidR="00FA3D7D">
        <w:rPr>
          <w:rFonts w:ascii="Times New Roman" w:hAnsi="Times New Roman"/>
          <w:sz w:val="28"/>
          <w:szCs w:val="28"/>
          <w:lang w:val="ru-RU"/>
        </w:rPr>
        <w:t>оптимизации муниципальной услуги в рамках федерального проекта «Государство для людей»</w:t>
      </w:r>
      <w:r w:rsidR="0096739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335204" w:rsidRPr="00DF02BA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Организация </w:t>
      </w:r>
      <w:r w:rsidR="00C15257">
        <w:rPr>
          <w:rFonts w:ascii="Times New Roman" w:hAnsi="Times New Roman"/>
          <w:sz w:val="28"/>
          <w:szCs w:val="28"/>
          <w:lang w:val="ru-RU"/>
        </w:rPr>
        <w:t>нестационарной торговли</w:t>
      </w:r>
      <w:r>
        <w:rPr>
          <w:rFonts w:ascii="Times New Roman" w:hAnsi="Times New Roman"/>
          <w:sz w:val="28"/>
          <w:szCs w:val="28"/>
          <w:lang w:val="ru-RU"/>
        </w:rPr>
        <w:t xml:space="preserve"> на территории Тоншаевского муниципального округа в рамках правового поля.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Pr="003A77A1">
        <w:rPr>
          <w:rStyle w:val="20"/>
          <w:lang w:val="ru-RU"/>
        </w:rPr>
        <w:t>Специальные исследования данной проблемы</w:t>
      </w:r>
      <w:r w:rsidRPr="0047529F">
        <w:rPr>
          <w:rFonts w:ascii="Times New Roman" w:hAnsi="Times New Roman"/>
          <w:sz w:val="28"/>
          <w:szCs w:val="28"/>
        </w:rPr>
        <w:t> 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C47A9">
        <w:rPr>
          <w:rFonts w:ascii="Times New Roman" w:hAnsi="Times New Roman"/>
          <w:sz w:val="28"/>
          <w:szCs w:val="28"/>
          <w:lang w:val="ru-RU"/>
        </w:rPr>
        <w:t>В условиях финансовой нестабильности, невозможности аренды торговых площадей в связи с нехваткой финансовых ресурсов</w:t>
      </w:r>
      <w:r w:rsidRPr="0047529F">
        <w:rPr>
          <w:rFonts w:ascii="Times New Roman" w:hAnsi="Times New Roman"/>
          <w:sz w:val="28"/>
          <w:szCs w:val="28"/>
        </w:rPr>
        <w:t> </w:t>
      </w:r>
      <w:r w:rsidRPr="00DC47A9">
        <w:rPr>
          <w:rFonts w:ascii="Times New Roman" w:hAnsi="Times New Roman"/>
          <w:sz w:val="28"/>
          <w:szCs w:val="28"/>
          <w:lang w:val="ru-RU"/>
        </w:rPr>
        <w:t xml:space="preserve"> у субъектов малого предпринимательства появляется дополнительный рынок сбыта для реализации продукции.</w:t>
      </w: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381C">
        <w:rPr>
          <w:rFonts w:ascii="Times New Roman" w:hAnsi="Times New Roman"/>
          <w:sz w:val="28"/>
          <w:szCs w:val="28"/>
          <w:lang w:val="ru-RU"/>
        </w:rPr>
        <w:t xml:space="preserve">Данное правовое регулирование затрагивает субъектов малого и среднего предпринимательства, </w:t>
      </w:r>
      <w:r w:rsidR="00DD5BD2">
        <w:rPr>
          <w:rFonts w:ascii="Times New Roman" w:hAnsi="Times New Roman"/>
          <w:sz w:val="28"/>
          <w:szCs w:val="28"/>
          <w:lang w:val="ru-RU"/>
        </w:rPr>
        <w:t xml:space="preserve">планирующих </w:t>
      </w:r>
      <w:r w:rsidR="00C15257">
        <w:rPr>
          <w:rFonts w:ascii="Times New Roman" w:hAnsi="Times New Roman"/>
          <w:sz w:val="28"/>
          <w:szCs w:val="28"/>
          <w:lang w:val="ru-RU"/>
        </w:rPr>
        <w:t>заключить договор на размещение нестационарного торгового объекта</w:t>
      </w:r>
      <w:r w:rsidR="00DD5BD2">
        <w:rPr>
          <w:rFonts w:ascii="Times New Roman" w:hAnsi="Times New Roman"/>
          <w:sz w:val="28"/>
          <w:szCs w:val="28"/>
          <w:lang w:val="ru-RU"/>
        </w:rPr>
        <w:t xml:space="preserve"> на территории Тоншаевского муниципального округа</w:t>
      </w:r>
      <w:r w:rsidRPr="0058381C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lastRenderedPageBreak/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 xml:space="preserve">отдел экономики и развития предпринимательства администрации Тоншаевского муниципального </w:t>
      </w:r>
      <w:r w:rsidR="00C15257">
        <w:rPr>
          <w:rFonts w:ascii="Times New Roman" w:hAnsi="Times New Roman"/>
          <w:sz w:val="28"/>
          <w:szCs w:val="28"/>
          <w:lang w:val="ru-RU"/>
        </w:rPr>
        <w:t>округа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>
        <w:rPr>
          <w:rStyle w:val="20"/>
          <w:lang w:val="ru-RU"/>
        </w:rPr>
        <w:t xml:space="preserve">Тоншаевского муниципального </w:t>
      </w:r>
      <w:r w:rsidR="00C15257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Расходы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Тоншаевского муниципального </w:t>
      </w:r>
      <w:r w:rsidR="00C15257">
        <w:rPr>
          <w:rFonts w:ascii="Times New Roman" w:hAnsi="Times New Roman"/>
          <w:sz w:val="28"/>
          <w:szCs w:val="28"/>
          <w:lang w:val="ru-RU"/>
        </w:rPr>
        <w:t>округа</w:t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не предусмотрены.</w:t>
      </w:r>
    </w:p>
    <w:p w:rsidR="00335204" w:rsidRPr="00DD7008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</w:t>
      </w:r>
      <w:bookmarkStart w:id="0" w:name="_GoBack"/>
      <w:bookmarkEnd w:id="0"/>
      <w:r w:rsidRPr="00DD7008">
        <w:rPr>
          <w:rStyle w:val="20"/>
          <w:lang w:val="ru-RU"/>
        </w:rPr>
        <w:t>ержании существующих обязанностей указанных субъектов</w:t>
      </w:r>
    </w:p>
    <w:p w:rsidR="00D20F06" w:rsidRPr="00D20F06" w:rsidRDefault="00EE05FF" w:rsidP="00D20F06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Не предусмотрено.</w:t>
      </w:r>
    </w:p>
    <w:p w:rsidR="00D86514" w:rsidRPr="00AF1CC1" w:rsidRDefault="00D86514" w:rsidP="00335204">
      <w:pPr>
        <w:pStyle w:val="2"/>
        <w:ind w:firstLine="708"/>
        <w:rPr>
          <w:lang w:val="ru-RU"/>
        </w:rPr>
      </w:pP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AC" w:rsidRDefault="00A35DAC" w:rsidP="00426BE8">
      <w:r>
        <w:separator/>
      </w:r>
    </w:p>
  </w:endnote>
  <w:endnote w:type="continuationSeparator" w:id="0">
    <w:p w:rsidR="00A35DAC" w:rsidRDefault="00A35DAC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AC" w:rsidRDefault="00A35DAC" w:rsidP="00426BE8">
      <w:r>
        <w:separator/>
      </w:r>
    </w:p>
  </w:footnote>
  <w:footnote w:type="continuationSeparator" w:id="0">
    <w:p w:rsidR="00A35DAC" w:rsidRDefault="00A35DAC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37694C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C15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4746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204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4C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39F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872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0A33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DAC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257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0F06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17C3"/>
    <w:rsid w:val="00D426F8"/>
    <w:rsid w:val="00D4274C"/>
    <w:rsid w:val="00D42A72"/>
    <w:rsid w:val="00D43163"/>
    <w:rsid w:val="00D43262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5BD2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A5A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5FF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3D7D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A29B"/>
  <w15:docId w15:val="{9ABE7E8A-E05F-47AD-98EE-3915F13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7125-DB4A-4E5A-9B61-B7C9F3EB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50</cp:revision>
  <cp:lastPrinted>2026-05-20T07:49:00Z</cp:lastPrinted>
  <dcterms:created xsi:type="dcterms:W3CDTF">2016-10-31T07:56:00Z</dcterms:created>
  <dcterms:modified xsi:type="dcterms:W3CDTF">2026-05-22T08:35:00Z</dcterms:modified>
</cp:coreProperties>
</file>